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8D" w:rsidRDefault="00E7468D" w:rsidP="00E7468D">
      <w:pPr>
        <w:pStyle w:val="2"/>
        <w:spacing w:before="0" w:after="0" w:line="440" w:lineRule="exact"/>
        <w:jc w:val="center"/>
        <w:rPr>
          <w:rFonts w:ascii="宋体" w:eastAsia="宋体" w:hAnsi="宋体"/>
          <w:color w:val="000000"/>
          <w:sz w:val="28"/>
          <w:szCs w:val="28"/>
        </w:rPr>
      </w:pPr>
      <w:r>
        <w:rPr>
          <w:rFonts w:ascii="宋体" w:eastAsia="宋体" w:hAnsi="宋体" w:hint="eastAsia"/>
          <w:color w:val="000000"/>
          <w:sz w:val="28"/>
          <w:szCs w:val="28"/>
        </w:rPr>
        <w:t>最终赔偿协议</w:t>
      </w:r>
    </w:p>
    <w:p w:rsidR="00E7468D" w:rsidRPr="00BC6C19" w:rsidRDefault="00E7468D" w:rsidP="00E7468D">
      <w:pPr>
        <w:widowControl/>
        <w:spacing w:beforeLines="50" w:before="156" w:line="406" w:lineRule="exact"/>
        <w:jc w:val="left"/>
        <w:rPr>
          <w:rFonts w:ascii="宋体" w:eastAsia="宋体" w:hAnsi="宋体" w:cs="Times New Roman"/>
          <w:bCs/>
          <w:color w:val="000000"/>
          <w:sz w:val="24"/>
          <w:szCs w:val="24"/>
        </w:rPr>
      </w:pPr>
      <w:r w:rsidRPr="00BC6C19">
        <w:rPr>
          <w:rFonts w:ascii="宋体" w:eastAsia="宋体" w:hAnsi="宋体" w:cs="Times New Roman" w:hint="eastAsia"/>
          <w:bCs/>
          <w:color w:val="000000"/>
          <w:sz w:val="24"/>
          <w:szCs w:val="24"/>
        </w:rPr>
        <w:t>甲方：</w:t>
      </w:r>
    </w:p>
    <w:p w:rsidR="00E7468D" w:rsidRPr="00BC6C19" w:rsidRDefault="00E7468D" w:rsidP="00E7468D">
      <w:pPr>
        <w:widowControl/>
        <w:spacing w:beforeLines="50" w:before="156" w:line="406" w:lineRule="exact"/>
        <w:jc w:val="left"/>
        <w:rPr>
          <w:rFonts w:ascii="宋体" w:eastAsia="宋体" w:hAnsi="宋体" w:cs="Times New Roman"/>
          <w:bCs/>
          <w:color w:val="000000"/>
          <w:sz w:val="24"/>
          <w:szCs w:val="24"/>
        </w:rPr>
      </w:pPr>
      <w:r w:rsidRPr="00BC6C19">
        <w:rPr>
          <w:rFonts w:ascii="宋体" w:eastAsia="宋体" w:hAnsi="宋体" w:cs="Times New Roman" w:hint="eastAsia"/>
          <w:bCs/>
          <w:color w:val="000000"/>
          <w:sz w:val="24"/>
          <w:szCs w:val="24"/>
        </w:rPr>
        <w:t>乙方：</w:t>
      </w:r>
    </w:p>
    <w:p w:rsidR="00E7468D" w:rsidRDefault="00E7468D" w:rsidP="00E7468D">
      <w:pPr>
        <w:widowControl/>
        <w:spacing w:beforeLines="50" w:before="156" w:line="406" w:lineRule="exact"/>
        <w:jc w:val="left"/>
        <w:rPr>
          <w:rFonts w:ascii="宋体" w:eastAsia="宋体" w:hAnsi="宋体" w:cs="Times New Roman"/>
          <w:bCs/>
          <w:color w:val="000000"/>
          <w:sz w:val="24"/>
          <w:szCs w:val="24"/>
        </w:rPr>
      </w:pPr>
      <w:r>
        <w:rPr>
          <w:rFonts w:ascii="宋体" w:eastAsia="宋体" w:hAnsi="宋体" w:cs="Times New Roman" w:hint="eastAsia"/>
          <w:bCs/>
          <w:color w:val="000000"/>
          <w:sz w:val="24"/>
          <w:szCs w:val="24"/>
        </w:rPr>
        <w:t xml:space="preserve">     </w:t>
      </w:r>
      <w:r w:rsidRPr="00BC6C19">
        <w:rPr>
          <w:rFonts w:ascii="宋体" w:eastAsia="宋体" w:hAnsi="宋体" w:cs="Times New Roman" w:hint="eastAsia"/>
          <w:bCs/>
          <w:color w:val="000000"/>
          <w:sz w:val="24"/>
          <w:szCs w:val="24"/>
        </w:rPr>
        <w:t>鉴于</w:t>
      </w:r>
      <w:r w:rsidRPr="00BC6C19">
        <w:rPr>
          <w:rFonts w:ascii="宋体" w:eastAsia="宋体" w:hAnsi="宋体" w:cs="Times New Roman" w:hint="eastAsia"/>
          <w:bCs/>
          <w:color w:val="000000"/>
          <w:sz w:val="24"/>
          <w:szCs w:val="24"/>
          <w:u w:val="single"/>
        </w:rPr>
        <w:t xml:space="preserve">     </w:t>
      </w:r>
      <w:r w:rsidRPr="00BC6C19">
        <w:rPr>
          <w:rFonts w:ascii="宋体" w:eastAsia="宋体" w:hAnsi="宋体" w:cs="Times New Roman" w:hint="eastAsia"/>
          <w:bCs/>
          <w:color w:val="000000"/>
          <w:sz w:val="24"/>
          <w:szCs w:val="24"/>
        </w:rPr>
        <w:t>年</w:t>
      </w:r>
      <w:r w:rsidRPr="00BC6C19">
        <w:rPr>
          <w:rFonts w:ascii="宋体" w:eastAsia="宋体" w:hAnsi="宋体" w:cs="Times New Roman" w:hint="eastAsia"/>
          <w:bCs/>
          <w:color w:val="000000"/>
          <w:sz w:val="24"/>
          <w:szCs w:val="24"/>
          <w:u w:val="single"/>
        </w:rPr>
        <w:t xml:space="preserve">     </w:t>
      </w:r>
      <w:r w:rsidRPr="00BC6C19">
        <w:rPr>
          <w:rFonts w:ascii="宋体" w:eastAsia="宋体" w:hAnsi="宋体" w:cs="Times New Roman" w:hint="eastAsia"/>
          <w:bCs/>
          <w:color w:val="000000"/>
          <w:sz w:val="24"/>
          <w:szCs w:val="24"/>
        </w:rPr>
        <w:t>月</w:t>
      </w:r>
      <w:r w:rsidRPr="00BC6C19">
        <w:rPr>
          <w:rFonts w:ascii="宋体" w:eastAsia="宋体" w:hAnsi="宋体" w:cs="Times New Roman" w:hint="eastAsia"/>
          <w:bCs/>
          <w:color w:val="000000"/>
          <w:sz w:val="24"/>
          <w:szCs w:val="24"/>
          <w:u w:val="single"/>
        </w:rPr>
        <w:t xml:space="preserve">     </w:t>
      </w:r>
      <w:r w:rsidRPr="00BC6C19">
        <w:rPr>
          <w:rFonts w:ascii="宋体" w:eastAsia="宋体" w:hAnsi="宋体" w:cs="Times New Roman" w:hint="eastAsia"/>
          <w:bCs/>
          <w:color w:val="000000"/>
          <w:sz w:val="24"/>
          <w:szCs w:val="24"/>
        </w:rPr>
        <w:t>日</w:t>
      </w:r>
      <w:r w:rsidRPr="00BC6C19">
        <w:rPr>
          <w:rFonts w:ascii="宋体" w:eastAsia="宋体" w:hAnsi="宋体" w:cs="Times New Roman" w:hint="eastAsia"/>
          <w:bCs/>
          <w:color w:val="000000"/>
          <w:sz w:val="24"/>
          <w:szCs w:val="24"/>
          <w:u w:val="single"/>
        </w:rPr>
        <w:t xml:space="preserve">     </w:t>
      </w:r>
      <w:r w:rsidRPr="00BC6C19">
        <w:rPr>
          <w:rFonts w:ascii="宋体" w:eastAsia="宋体" w:hAnsi="宋体" w:cs="Times New Roman" w:hint="eastAsia"/>
          <w:bCs/>
          <w:color w:val="000000"/>
          <w:sz w:val="24"/>
          <w:szCs w:val="24"/>
        </w:rPr>
        <w:t>时，由于</w:t>
      </w:r>
      <w:r w:rsidRPr="00BC6C19">
        <w:rPr>
          <w:rFonts w:ascii="宋体" w:eastAsia="宋体" w:hAnsi="宋体" w:cs="Times New Roman" w:hint="eastAsia"/>
          <w:bCs/>
          <w:color w:val="000000"/>
          <w:sz w:val="24"/>
          <w:szCs w:val="24"/>
          <w:u w:val="single"/>
        </w:rPr>
        <w:t xml:space="preserve">         </w:t>
      </w:r>
      <w:r>
        <w:rPr>
          <w:rFonts w:ascii="宋体" w:eastAsia="宋体" w:hAnsi="宋体" w:cs="Times New Roman" w:hint="eastAsia"/>
          <w:bCs/>
          <w:color w:val="000000"/>
          <w:sz w:val="24"/>
          <w:szCs w:val="24"/>
          <w:u w:val="single"/>
        </w:rPr>
        <w:t xml:space="preserve">    </w:t>
      </w:r>
      <w:r w:rsidRPr="00BC6C19">
        <w:rPr>
          <w:rFonts w:ascii="宋体" w:eastAsia="宋体" w:hAnsi="宋体" w:cs="Times New Roman" w:hint="eastAsia"/>
          <w:bCs/>
          <w:color w:val="000000"/>
          <w:sz w:val="24"/>
          <w:szCs w:val="24"/>
          <w:u w:val="single"/>
        </w:rPr>
        <w:t xml:space="preserve">    </w:t>
      </w:r>
      <w:r w:rsidRPr="00BC6C19">
        <w:rPr>
          <w:rFonts w:ascii="宋体" w:eastAsia="宋体" w:hAnsi="宋体" w:cs="Times New Roman" w:hint="eastAsia"/>
          <w:bCs/>
          <w:color w:val="000000"/>
          <w:sz w:val="24"/>
          <w:szCs w:val="24"/>
        </w:rPr>
        <w:t>（事故原因）导致</w:t>
      </w:r>
      <w:r w:rsidRPr="00BC6C19">
        <w:rPr>
          <w:rFonts w:ascii="宋体" w:eastAsia="宋体" w:hAnsi="宋体" w:cs="Times New Roman" w:hint="eastAsia"/>
          <w:bCs/>
          <w:color w:val="000000"/>
          <w:sz w:val="24"/>
          <w:szCs w:val="24"/>
          <w:u w:val="single"/>
        </w:rPr>
        <w:t xml:space="preserve">        </w:t>
      </w:r>
      <w:r>
        <w:rPr>
          <w:rFonts w:ascii="宋体" w:eastAsia="宋体" w:hAnsi="宋体" w:cs="Times New Roman" w:hint="eastAsia"/>
          <w:bCs/>
          <w:color w:val="000000"/>
          <w:sz w:val="24"/>
          <w:szCs w:val="24"/>
          <w:u w:val="single"/>
        </w:rPr>
        <w:t xml:space="preserve">                                                   </w:t>
      </w:r>
      <w:r w:rsidRPr="00BC6C19">
        <w:rPr>
          <w:rFonts w:ascii="宋体" w:eastAsia="宋体" w:hAnsi="宋体" w:cs="Times New Roman" w:hint="eastAsia"/>
          <w:bCs/>
          <w:color w:val="000000"/>
          <w:sz w:val="24"/>
          <w:szCs w:val="24"/>
        </w:rPr>
        <w:t>(事故情况)。</w:t>
      </w:r>
    </w:p>
    <w:p w:rsidR="00E7468D" w:rsidRPr="00BC6C19" w:rsidRDefault="00E7468D" w:rsidP="00E7468D">
      <w:pPr>
        <w:widowControl/>
        <w:spacing w:beforeLines="50" w:before="156" w:line="406" w:lineRule="exact"/>
        <w:jc w:val="left"/>
        <w:rPr>
          <w:rFonts w:ascii="宋体" w:eastAsia="宋体" w:hAnsi="宋体" w:cs="Times New Roman"/>
          <w:bCs/>
          <w:color w:val="000000"/>
          <w:sz w:val="24"/>
          <w:szCs w:val="24"/>
        </w:rPr>
      </w:pPr>
      <w:r>
        <w:rPr>
          <w:rFonts w:ascii="宋体" w:eastAsia="宋体" w:hAnsi="宋体" w:cs="Times New Roman" w:hint="eastAsia"/>
          <w:bCs/>
          <w:color w:val="000000"/>
          <w:sz w:val="24"/>
          <w:szCs w:val="24"/>
        </w:rPr>
        <w:t xml:space="preserve">    </w:t>
      </w:r>
      <w:r w:rsidRPr="00BC6C19">
        <w:rPr>
          <w:rFonts w:ascii="宋体" w:eastAsia="宋体" w:hAnsi="宋体" w:cs="Times New Roman" w:hint="eastAsia"/>
          <w:bCs/>
          <w:color w:val="000000"/>
          <w:sz w:val="24"/>
          <w:szCs w:val="24"/>
        </w:rPr>
        <w:t>就上述事件，甲乙双方本着平等、自愿、公平和诚实信用原则，</w:t>
      </w:r>
      <w:r w:rsidRPr="00BC6C19">
        <w:rPr>
          <w:rFonts w:ascii="宋体" w:eastAsia="宋体" w:hAnsi="宋体" w:hint="eastAsia"/>
          <w:sz w:val="24"/>
          <w:szCs w:val="24"/>
        </w:rPr>
        <w:t>经过平等友好的协商达成以下共识，并签订最终赔付协议，以资共同遵守。</w:t>
      </w:r>
    </w:p>
    <w:p w:rsidR="00E7468D" w:rsidRPr="00BC6C19" w:rsidRDefault="00E7468D" w:rsidP="00E7468D">
      <w:pPr>
        <w:pStyle w:val="a5"/>
        <w:numPr>
          <w:ilvl w:val="0"/>
          <w:numId w:val="1"/>
        </w:numPr>
        <w:spacing w:beforeLines="50" w:before="156" w:line="406" w:lineRule="exact"/>
        <w:ind w:firstLineChars="0"/>
        <w:rPr>
          <w:rFonts w:ascii="宋体" w:eastAsia="宋体" w:hAnsi="宋体"/>
          <w:sz w:val="24"/>
          <w:szCs w:val="24"/>
        </w:rPr>
      </w:pPr>
      <w:r w:rsidRPr="00BC6C19">
        <w:rPr>
          <w:rFonts w:ascii="宋体" w:eastAsia="宋体" w:hAnsi="宋体" w:hint="eastAsia"/>
          <w:sz w:val="24"/>
          <w:szCs w:val="24"/>
        </w:rPr>
        <w:t>以甲方在本协议项下所作的约定和承诺及本协议的其他规定为前提条件，</w:t>
      </w:r>
      <w:r w:rsidRPr="00BC6C19">
        <w:rPr>
          <w:rFonts w:ascii="宋体" w:eastAsia="宋体" w:hAnsi="宋体" w:hint="eastAsia"/>
          <w:sz w:val="24"/>
          <w:szCs w:val="24"/>
          <w:lang w:val="en-GB"/>
        </w:rPr>
        <w:t>甲方在</w:t>
      </w:r>
      <w:r w:rsidRPr="00BC6C19">
        <w:rPr>
          <w:rFonts w:ascii="宋体" w:eastAsia="宋体" w:hAnsi="宋体" w:hint="eastAsia"/>
          <w:sz w:val="24"/>
          <w:szCs w:val="24"/>
        </w:rPr>
        <w:t>签署本协议后</w:t>
      </w:r>
      <w:r w:rsidRPr="00BC6C19">
        <w:rPr>
          <w:rFonts w:ascii="宋体" w:eastAsia="宋体" w:hAnsi="宋体" w:hint="eastAsia"/>
          <w:sz w:val="24"/>
          <w:szCs w:val="24"/>
          <w:u w:val="single"/>
        </w:rPr>
        <w:t xml:space="preserve">   </w:t>
      </w:r>
      <w:r w:rsidRPr="00BC6C19">
        <w:rPr>
          <w:rFonts w:ascii="宋体" w:eastAsia="宋体" w:hAnsi="宋体" w:hint="eastAsia"/>
          <w:sz w:val="24"/>
          <w:szCs w:val="24"/>
        </w:rPr>
        <w:t>个工作日内将一次性支付乙方</w:t>
      </w:r>
      <w:r w:rsidRPr="00BC6C19">
        <w:rPr>
          <w:rFonts w:ascii="宋体" w:eastAsia="宋体" w:hAnsi="宋体" w:hint="eastAsia"/>
          <w:b/>
          <w:sz w:val="24"/>
          <w:szCs w:val="24"/>
          <w:u w:val="single"/>
        </w:rPr>
        <w:t xml:space="preserve">                      人民币 （大写）</w:t>
      </w:r>
      <w:r w:rsidRPr="00BC6C19">
        <w:rPr>
          <w:rFonts w:ascii="宋体" w:eastAsia="宋体" w:hAnsi="宋体"/>
          <w:sz w:val="24"/>
          <w:szCs w:val="24"/>
        </w:rPr>
        <w:t>元人民币，从而全面、彻底和最终地解决因事件而引起的及/或与事件有关的一切事宜。</w:t>
      </w:r>
    </w:p>
    <w:p w:rsidR="00E7468D" w:rsidRPr="00BC6C19" w:rsidRDefault="00E7468D" w:rsidP="00E7468D">
      <w:pPr>
        <w:pStyle w:val="a5"/>
        <w:numPr>
          <w:ilvl w:val="0"/>
          <w:numId w:val="1"/>
        </w:numPr>
        <w:spacing w:beforeLines="50" w:before="156" w:line="406" w:lineRule="exact"/>
        <w:ind w:firstLineChars="0"/>
        <w:rPr>
          <w:rFonts w:ascii="宋体" w:eastAsia="宋体" w:hAnsi="宋体"/>
          <w:sz w:val="24"/>
          <w:szCs w:val="24"/>
          <w:u w:val="single"/>
        </w:rPr>
      </w:pPr>
      <w:r w:rsidRPr="00BC6C19">
        <w:rPr>
          <w:rFonts w:ascii="宋体" w:eastAsia="宋体" w:hAnsi="宋体" w:hint="eastAsia"/>
          <w:sz w:val="24"/>
          <w:szCs w:val="24"/>
        </w:rPr>
        <w:t>本协议签订后，甲方将上述赔偿款以银行转账的形式转入乙方指定的账户内（开户行</w:t>
      </w:r>
      <w:r w:rsidRPr="00BC6C19">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sidRPr="00BC6C19">
        <w:rPr>
          <w:rFonts w:ascii="宋体" w:eastAsia="宋体" w:hAnsi="宋体" w:hint="eastAsia"/>
          <w:sz w:val="24"/>
          <w:szCs w:val="24"/>
          <w:u w:val="single"/>
        </w:rPr>
        <w:t xml:space="preserve">   </w:t>
      </w:r>
      <w:r w:rsidRPr="00BC6C19">
        <w:rPr>
          <w:rFonts w:ascii="宋体" w:eastAsia="宋体" w:hAnsi="宋体" w:hint="eastAsia"/>
          <w:sz w:val="24"/>
          <w:szCs w:val="24"/>
        </w:rPr>
        <w:t>，账号：</w:t>
      </w:r>
      <w:r w:rsidRPr="00BC6C19">
        <w:rPr>
          <w:rFonts w:ascii="宋体" w:eastAsia="宋体" w:hAnsi="宋体" w:hint="eastAsia"/>
          <w:sz w:val="24"/>
          <w:szCs w:val="24"/>
          <w:u w:val="single"/>
        </w:rPr>
        <w:t xml:space="preserve">                  </w:t>
      </w:r>
      <w:r w:rsidRPr="00BC6C19">
        <w:rPr>
          <w:rFonts w:ascii="宋体" w:eastAsia="宋体" w:hAnsi="宋体" w:hint="eastAsia"/>
          <w:sz w:val="24"/>
          <w:szCs w:val="24"/>
        </w:rPr>
        <w:t>），以转账凭证作为乙方收款收据。</w:t>
      </w:r>
    </w:p>
    <w:p w:rsidR="00E7468D" w:rsidRPr="00BC6C19" w:rsidRDefault="00E7468D" w:rsidP="00E7468D">
      <w:pPr>
        <w:pStyle w:val="a5"/>
        <w:numPr>
          <w:ilvl w:val="0"/>
          <w:numId w:val="1"/>
        </w:numPr>
        <w:spacing w:beforeLines="50" w:before="156" w:line="406" w:lineRule="exact"/>
        <w:ind w:firstLineChars="0"/>
        <w:rPr>
          <w:rFonts w:ascii="宋体" w:eastAsia="宋体" w:hAnsi="宋体"/>
          <w:sz w:val="24"/>
          <w:szCs w:val="24"/>
          <w:u w:val="single"/>
        </w:rPr>
      </w:pPr>
      <w:r w:rsidRPr="00BC6C19">
        <w:rPr>
          <w:rFonts w:ascii="宋体" w:eastAsia="宋体" w:hAnsi="宋体" w:hint="eastAsia"/>
          <w:sz w:val="24"/>
          <w:szCs w:val="24"/>
        </w:rPr>
        <w:t>甲、乙双方确认本事件已经依照本和解协议得到完全解决，且此和解方案已包括解决此前、现在或将来由此事件已经引起或可能引起的一切情况。并</w:t>
      </w:r>
      <w:r w:rsidRPr="00BC6C19">
        <w:rPr>
          <w:rFonts w:ascii="宋体" w:eastAsia="宋体" w:hAnsi="宋体" w:hint="eastAsia"/>
          <w:color w:val="000000"/>
          <w:sz w:val="24"/>
          <w:szCs w:val="24"/>
        </w:rPr>
        <w:t>就因事件已经引起或可能引起的或与之有关的一切事宜，</w:t>
      </w:r>
      <w:r w:rsidRPr="00BC6C19">
        <w:rPr>
          <w:rFonts w:ascii="宋体" w:eastAsia="宋体" w:hAnsi="宋体" w:hint="eastAsia"/>
          <w:sz w:val="24"/>
          <w:szCs w:val="24"/>
        </w:rPr>
        <w:t>乙方</w:t>
      </w:r>
      <w:r w:rsidRPr="00BC6C19">
        <w:rPr>
          <w:rFonts w:ascii="宋体" w:eastAsia="宋体" w:hAnsi="宋体" w:hint="eastAsia"/>
          <w:color w:val="000000"/>
          <w:sz w:val="24"/>
          <w:szCs w:val="24"/>
        </w:rPr>
        <w:t>保证不再以任何形式和任何理由向甲方提出其他任何赔偿或补偿费用的要求。甲方对此不再承担任何责任。</w:t>
      </w:r>
    </w:p>
    <w:p w:rsidR="00E7468D" w:rsidRPr="00BC6C19" w:rsidRDefault="00E7468D" w:rsidP="00E7468D">
      <w:pPr>
        <w:pStyle w:val="a5"/>
        <w:numPr>
          <w:ilvl w:val="0"/>
          <w:numId w:val="1"/>
        </w:numPr>
        <w:spacing w:beforeLines="50" w:before="156" w:line="406" w:lineRule="exact"/>
        <w:ind w:firstLineChars="0"/>
        <w:rPr>
          <w:rFonts w:ascii="宋体" w:eastAsia="宋体" w:hAnsi="宋体"/>
          <w:sz w:val="24"/>
          <w:szCs w:val="24"/>
        </w:rPr>
      </w:pPr>
      <w:r w:rsidRPr="00BC6C19">
        <w:rPr>
          <w:rFonts w:ascii="宋体" w:eastAsia="宋体" w:hAnsi="宋体" w:hint="eastAsia"/>
          <w:sz w:val="24"/>
          <w:szCs w:val="24"/>
        </w:rPr>
        <w:t>本协议为一次性终结处理协议，本协议一式二份，双方各执一份，具有同等法律效力，经双方签字盖章后生效。</w:t>
      </w:r>
    </w:p>
    <w:p w:rsidR="00E7468D" w:rsidRPr="00BC6C19" w:rsidRDefault="00E7468D" w:rsidP="00E7468D">
      <w:pPr>
        <w:tabs>
          <w:tab w:val="left" w:pos="540"/>
        </w:tabs>
        <w:spacing w:beforeLines="50" w:before="156" w:line="406" w:lineRule="exact"/>
        <w:rPr>
          <w:rFonts w:ascii="宋体" w:eastAsia="宋体" w:hAnsi="宋体"/>
          <w:color w:val="000000"/>
          <w:sz w:val="24"/>
          <w:szCs w:val="24"/>
        </w:rPr>
      </w:pPr>
    </w:p>
    <w:p w:rsidR="00E7468D" w:rsidRPr="00BC6C19" w:rsidRDefault="00E7468D" w:rsidP="00E7468D">
      <w:pPr>
        <w:spacing w:beforeLines="50" w:before="156" w:line="406" w:lineRule="exact"/>
        <w:rPr>
          <w:rFonts w:ascii="宋体" w:eastAsia="宋体" w:hAnsi="宋体"/>
          <w:sz w:val="24"/>
          <w:szCs w:val="24"/>
        </w:rPr>
      </w:pPr>
      <w:r w:rsidRPr="00BC6C19">
        <w:rPr>
          <w:rFonts w:ascii="宋体" w:eastAsia="宋体" w:hAnsi="宋体" w:hint="eastAsia"/>
          <w:sz w:val="24"/>
          <w:szCs w:val="24"/>
        </w:rPr>
        <w:t>甲方：</w:t>
      </w:r>
      <w:r w:rsidRPr="00BC6C19">
        <w:rPr>
          <w:rFonts w:ascii="宋体" w:eastAsia="宋体" w:hAnsi="宋体" w:hint="eastAsia"/>
          <w:sz w:val="24"/>
          <w:szCs w:val="24"/>
        </w:rPr>
        <w:tab/>
      </w:r>
      <w:r w:rsidRPr="00BC6C19">
        <w:rPr>
          <w:rFonts w:ascii="宋体" w:eastAsia="宋体" w:hAnsi="宋体" w:hint="eastAsia"/>
          <w:sz w:val="24"/>
          <w:szCs w:val="24"/>
        </w:rPr>
        <w:tab/>
      </w:r>
      <w:r w:rsidRPr="00BC6C19">
        <w:rPr>
          <w:rFonts w:ascii="宋体" w:eastAsia="宋体" w:hAnsi="宋体" w:hint="eastAsia"/>
          <w:sz w:val="24"/>
          <w:szCs w:val="24"/>
        </w:rPr>
        <w:tab/>
      </w:r>
      <w:r w:rsidRPr="00BC6C19">
        <w:rPr>
          <w:rFonts w:ascii="宋体" w:eastAsia="宋体" w:hAnsi="宋体" w:hint="eastAsia"/>
          <w:sz w:val="24"/>
          <w:szCs w:val="24"/>
        </w:rPr>
        <w:tab/>
      </w:r>
      <w:r w:rsidRPr="00BC6C19">
        <w:rPr>
          <w:rFonts w:ascii="宋体" w:eastAsia="宋体" w:hAnsi="宋体" w:hint="eastAsia"/>
          <w:sz w:val="24"/>
          <w:szCs w:val="24"/>
        </w:rPr>
        <w:tab/>
      </w:r>
      <w:r w:rsidRPr="00BC6C19">
        <w:rPr>
          <w:rFonts w:ascii="宋体" w:eastAsia="宋体" w:hAnsi="宋体" w:hint="eastAsia"/>
          <w:sz w:val="24"/>
          <w:szCs w:val="24"/>
        </w:rPr>
        <w:tab/>
      </w:r>
      <w:r w:rsidRPr="00BC6C19">
        <w:rPr>
          <w:rFonts w:ascii="宋体" w:eastAsia="宋体" w:hAnsi="宋体" w:hint="eastAsia"/>
          <w:sz w:val="24"/>
          <w:szCs w:val="24"/>
        </w:rPr>
        <w:tab/>
        <w:t xml:space="preserve">                     </w:t>
      </w:r>
    </w:p>
    <w:p w:rsidR="00E7468D" w:rsidRPr="00BC6C19" w:rsidRDefault="00E7468D" w:rsidP="00E7468D">
      <w:pPr>
        <w:spacing w:beforeLines="50" w:before="156" w:line="406" w:lineRule="exact"/>
        <w:rPr>
          <w:rFonts w:ascii="宋体" w:eastAsia="宋体" w:hAnsi="宋体"/>
          <w:sz w:val="24"/>
          <w:szCs w:val="24"/>
        </w:rPr>
      </w:pPr>
      <w:r w:rsidRPr="00BC6C19">
        <w:rPr>
          <w:rFonts w:ascii="宋体" w:eastAsia="宋体" w:hAnsi="宋体" w:hint="eastAsia"/>
          <w:sz w:val="24"/>
          <w:szCs w:val="24"/>
        </w:rPr>
        <w:t xml:space="preserve">日期：　　年  　月   　日                              </w:t>
      </w:r>
    </w:p>
    <w:p w:rsidR="00E7468D" w:rsidRPr="00BC6C19" w:rsidRDefault="00E7468D" w:rsidP="00E7468D">
      <w:pPr>
        <w:spacing w:beforeLines="50" w:before="156" w:line="406" w:lineRule="exact"/>
        <w:rPr>
          <w:rFonts w:ascii="宋体" w:eastAsia="宋体" w:hAnsi="宋体"/>
          <w:sz w:val="24"/>
          <w:szCs w:val="24"/>
        </w:rPr>
      </w:pPr>
      <w:r w:rsidRPr="00BC6C19">
        <w:rPr>
          <w:rFonts w:ascii="宋体" w:eastAsia="宋体" w:hAnsi="宋体" w:hint="eastAsia"/>
          <w:sz w:val="24"/>
          <w:szCs w:val="24"/>
        </w:rPr>
        <w:t>乙方：</w:t>
      </w:r>
    </w:p>
    <w:p w:rsidR="00E7468D" w:rsidRDefault="00E7468D" w:rsidP="00E7468D">
      <w:pPr>
        <w:spacing w:beforeLines="50" w:before="156" w:line="406" w:lineRule="exact"/>
        <w:rPr>
          <w:rFonts w:ascii="宋体" w:eastAsia="宋体" w:hAnsi="宋体"/>
          <w:sz w:val="24"/>
          <w:szCs w:val="24"/>
        </w:rPr>
      </w:pPr>
      <w:r w:rsidRPr="00BC6C19">
        <w:rPr>
          <w:rFonts w:ascii="宋体" w:eastAsia="宋体" w:hAnsi="宋体" w:hint="eastAsia"/>
          <w:sz w:val="24"/>
          <w:szCs w:val="24"/>
        </w:rPr>
        <w:t>日期：　　年  　月   　日</w:t>
      </w:r>
    </w:p>
    <w:p w:rsidR="00180781" w:rsidRPr="00E7468D" w:rsidRDefault="0053443D">
      <w:bookmarkStart w:id="0" w:name="_GoBack"/>
      <w:bookmarkEnd w:id="0"/>
    </w:p>
    <w:sectPr w:rsidR="00180781" w:rsidRPr="00E746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43D" w:rsidRDefault="0053443D" w:rsidP="00E7468D">
      <w:r>
        <w:separator/>
      </w:r>
    </w:p>
  </w:endnote>
  <w:endnote w:type="continuationSeparator" w:id="0">
    <w:p w:rsidR="0053443D" w:rsidRDefault="0053443D" w:rsidP="00E7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43D" w:rsidRDefault="0053443D" w:rsidP="00E7468D">
      <w:r>
        <w:separator/>
      </w:r>
    </w:p>
  </w:footnote>
  <w:footnote w:type="continuationSeparator" w:id="0">
    <w:p w:rsidR="0053443D" w:rsidRDefault="0053443D" w:rsidP="00E74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E4C12"/>
    <w:multiLevelType w:val="hybridMultilevel"/>
    <w:tmpl w:val="F60A8422"/>
    <w:lvl w:ilvl="0" w:tplc="688061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89"/>
    <w:rsid w:val="003850EE"/>
    <w:rsid w:val="0053443D"/>
    <w:rsid w:val="00766F46"/>
    <w:rsid w:val="00E7468D"/>
    <w:rsid w:val="00FA5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27590D-A47C-40D0-8B67-7A46CE02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68D"/>
    <w:pPr>
      <w:widowControl w:val="0"/>
      <w:jc w:val="both"/>
    </w:pPr>
  </w:style>
  <w:style w:type="paragraph" w:styleId="2">
    <w:name w:val="heading 2"/>
    <w:basedOn w:val="a"/>
    <w:next w:val="a"/>
    <w:link w:val="2Char"/>
    <w:qFormat/>
    <w:rsid w:val="00E7468D"/>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46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468D"/>
    <w:rPr>
      <w:sz w:val="18"/>
      <w:szCs w:val="18"/>
    </w:rPr>
  </w:style>
  <w:style w:type="paragraph" w:styleId="a4">
    <w:name w:val="footer"/>
    <w:basedOn w:val="a"/>
    <w:link w:val="Char0"/>
    <w:uiPriority w:val="99"/>
    <w:unhideWhenUsed/>
    <w:rsid w:val="00E7468D"/>
    <w:pPr>
      <w:tabs>
        <w:tab w:val="center" w:pos="4153"/>
        <w:tab w:val="right" w:pos="8306"/>
      </w:tabs>
      <w:snapToGrid w:val="0"/>
      <w:jc w:val="left"/>
    </w:pPr>
    <w:rPr>
      <w:sz w:val="18"/>
      <w:szCs w:val="18"/>
    </w:rPr>
  </w:style>
  <w:style w:type="character" w:customStyle="1" w:styleId="Char0">
    <w:name w:val="页脚 Char"/>
    <w:basedOn w:val="a0"/>
    <w:link w:val="a4"/>
    <w:uiPriority w:val="99"/>
    <w:rsid w:val="00E7468D"/>
    <w:rPr>
      <w:sz w:val="18"/>
      <w:szCs w:val="18"/>
    </w:rPr>
  </w:style>
  <w:style w:type="character" w:customStyle="1" w:styleId="2Char">
    <w:name w:val="标题 2 Char"/>
    <w:basedOn w:val="a0"/>
    <w:link w:val="2"/>
    <w:rsid w:val="00E7468D"/>
    <w:rPr>
      <w:rFonts w:ascii="Arial" w:eastAsia="黑体" w:hAnsi="Arial" w:cs="Times New Roman"/>
      <w:b/>
      <w:bCs/>
      <w:sz w:val="32"/>
      <w:szCs w:val="32"/>
    </w:rPr>
  </w:style>
  <w:style w:type="paragraph" w:styleId="a5">
    <w:name w:val="List Paragraph"/>
    <w:basedOn w:val="a"/>
    <w:uiPriority w:val="34"/>
    <w:qFormat/>
    <w:rsid w:val="00E746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Company>Microsoft</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2018-05-24T09:31:00Z</dcterms:created>
  <dcterms:modified xsi:type="dcterms:W3CDTF">2018-05-24T09:31:00Z</dcterms:modified>
</cp:coreProperties>
</file>